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leftChars="-135" w:hanging="283" w:hangingChars="88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  <w:lang w:val="en-US" w:eastAsia="zh-CN"/>
        </w:rPr>
        <w:t>3</w:t>
      </w:r>
    </w:p>
    <w:p>
      <w:pPr>
        <w:spacing w:line="46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原糖生产企业2017/18</w:t>
      </w:r>
      <w:r>
        <w:rPr>
          <w:rFonts w:hint="eastAsia"/>
          <w:b/>
          <w:sz w:val="32"/>
          <w:szCs w:val="32"/>
        </w:rPr>
        <w:t>年制糖期对标指标统计表</w:t>
      </w:r>
    </w:p>
    <w:p>
      <w:pPr>
        <w:ind w:left="-283" w:leftChars="-135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                                                                 </w:t>
      </w:r>
      <w:r>
        <w:rPr>
          <w:rFonts w:hint="eastAsia"/>
          <w:sz w:val="24"/>
        </w:rPr>
        <w:t>填报日期：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1385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3333"/>
        <w:gridCol w:w="928"/>
        <w:gridCol w:w="1189"/>
        <w:gridCol w:w="73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3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指标项目</w:t>
            </w:r>
          </w:p>
        </w:tc>
        <w:tc>
          <w:tcPr>
            <w:tcW w:w="9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18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指标值</w:t>
            </w:r>
          </w:p>
        </w:tc>
        <w:tc>
          <w:tcPr>
            <w:tcW w:w="73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甘蔗种植面积</w:t>
            </w:r>
          </w:p>
        </w:tc>
        <w:tc>
          <w:tcPr>
            <w:tcW w:w="9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亩</w:t>
            </w:r>
          </w:p>
        </w:tc>
        <w:tc>
          <w:tcPr>
            <w:tcW w:w="11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所收购甘蔗对应新植蔗、宿根蔗的有收总面积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甘蔗收购量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对糖农结算的甘蔗收购总量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甘蔗蔗糖分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车间化验测得的全期甘蔗平均蔗糖分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</w:t>
            </w:r>
            <w:r>
              <w:rPr>
                <w:rFonts w:hint="eastAsia"/>
                <w:sz w:val="24"/>
              </w:rPr>
              <w:t>总产量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二步法生产工艺中第一步所生产出来的</w:t>
            </w:r>
            <w:r>
              <w:rPr>
                <w:rFonts w:hint="eastAsia"/>
                <w:sz w:val="24"/>
              </w:rPr>
              <w:t>全部</w:t>
            </w:r>
            <w:r>
              <w:rPr>
                <w:rFonts w:hint="eastAsia"/>
                <w:sz w:val="24"/>
                <w:lang w:eastAsia="zh-CN"/>
              </w:rPr>
              <w:t>原糖</w:t>
            </w:r>
            <w:r>
              <w:rPr>
                <w:rFonts w:hint="eastAsia"/>
                <w:sz w:val="24"/>
              </w:rPr>
              <w:t>总产量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原糖平均蔗糖分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车间化验测得的全期</w:t>
            </w:r>
            <w:r>
              <w:rPr>
                <w:rFonts w:hint="eastAsia"/>
                <w:sz w:val="24"/>
                <w:lang w:eastAsia="zh-CN"/>
              </w:rPr>
              <w:t>原糖</w:t>
            </w:r>
            <w:r>
              <w:rPr>
                <w:rFonts w:hint="eastAsia"/>
                <w:sz w:val="24"/>
              </w:rPr>
              <w:t>平均蔗糖分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  <w:r>
              <w:rPr>
                <w:rFonts w:hint="eastAsia"/>
                <w:sz w:val="24"/>
                <w:lang w:eastAsia="zh-CN"/>
              </w:rPr>
              <w:t>原</w:t>
            </w:r>
            <w:r>
              <w:rPr>
                <w:rFonts w:hint="eastAsia"/>
                <w:sz w:val="24"/>
              </w:rPr>
              <w:t>糖制造成本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不含期间费用（管理费、财务费及销售费）和税金的吨</w:t>
            </w:r>
            <w:r>
              <w:rPr>
                <w:rFonts w:hint="eastAsia"/>
                <w:sz w:val="24"/>
                <w:lang w:eastAsia="zh-CN"/>
              </w:rPr>
              <w:t>原</w:t>
            </w:r>
            <w:r>
              <w:rPr>
                <w:rFonts w:hint="eastAsia"/>
                <w:sz w:val="24"/>
              </w:rPr>
              <w:t>糖制造成本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原糖生产</w:t>
            </w:r>
            <w:r>
              <w:rPr>
                <w:rFonts w:hint="eastAsia"/>
                <w:sz w:val="24"/>
              </w:rPr>
              <w:t>标准煤消耗量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</w:t>
            </w:r>
            <w:r>
              <w:rPr>
                <w:rFonts w:hint="eastAsia"/>
                <w:sz w:val="24"/>
              </w:rPr>
              <w:t>糖生产各类能源消耗折标准煤总量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原糖生产</w:t>
            </w:r>
            <w:r>
              <w:rPr>
                <w:rFonts w:hint="eastAsia"/>
                <w:sz w:val="24"/>
              </w:rPr>
              <w:t>新鲜水消耗量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</w:t>
            </w:r>
            <w:r>
              <w:rPr>
                <w:rFonts w:hint="eastAsia"/>
                <w:sz w:val="24"/>
              </w:rPr>
              <w:t>糖生产新鲜水耗用总量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原糖生产</w:t>
            </w:r>
            <w:r>
              <w:rPr>
                <w:rFonts w:hint="eastAsia"/>
                <w:sz w:val="24"/>
              </w:rPr>
              <w:t>废水排放量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</w:t>
            </w:r>
            <w:r>
              <w:rPr>
                <w:rFonts w:hint="eastAsia"/>
                <w:sz w:val="24"/>
              </w:rPr>
              <w:t>糖生产末端废水排放总量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原糖生产</w:t>
            </w:r>
            <w:r>
              <w:rPr>
                <w:rFonts w:hint="eastAsia"/>
                <w:sz w:val="24"/>
              </w:rPr>
              <w:t>废水</w:t>
            </w:r>
            <w:r>
              <w:rPr>
                <w:sz w:val="24"/>
              </w:rPr>
              <w:t xml:space="preserve">COD </w:t>
            </w:r>
            <w:r>
              <w:rPr>
                <w:rFonts w:hint="eastAsia"/>
                <w:sz w:val="24"/>
              </w:rPr>
              <w:t>排放浓度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mg/L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原糖生产</w:t>
            </w:r>
            <w:r>
              <w:rPr>
                <w:rFonts w:hint="eastAsia"/>
                <w:sz w:val="24"/>
              </w:rPr>
              <w:t>末端废水</w:t>
            </w:r>
            <w:r>
              <w:rPr>
                <w:sz w:val="24"/>
              </w:rPr>
              <w:t>COD</w:t>
            </w:r>
            <w:r>
              <w:rPr>
                <w:rFonts w:hint="eastAsia"/>
                <w:sz w:val="24"/>
              </w:rPr>
              <w:t>平均排放浓度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exact"/>
          <w:jc w:val="center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省（区）糖协审核意见</w:t>
            </w:r>
          </w:p>
        </w:tc>
        <w:tc>
          <w:tcPr>
            <w:tcW w:w="1278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（公章）</w:t>
            </w: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年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月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ind w:firstLine="360" w:firstLineChars="150"/>
        <w:rPr>
          <w:sz w:val="24"/>
        </w:rPr>
      </w:pPr>
      <w:r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             </w:t>
      </w:r>
      <w:r>
        <w:rPr>
          <w:rFonts w:hint="eastAsia"/>
          <w:sz w:val="24"/>
        </w:rPr>
        <w:t>邮箱</w:t>
      </w:r>
      <w:r>
        <w:rPr>
          <w:sz w:val="24"/>
        </w:rPr>
        <w:t>:</w:t>
      </w:r>
    </w:p>
    <w:p>
      <w:pPr>
        <w:spacing w:before="156" w:beforeLines="50"/>
        <w:ind w:left="-283" w:leftChars="-135" w:firstLine="331" w:firstLineChars="157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注：1、</w:t>
      </w:r>
      <w:r>
        <w:rPr>
          <w:rFonts w:hint="eastAsia" w:ascii="仿宋" w:hAnsi="仿宋" w:eastAsia="仿宋"/>
          <w:b/>
          <w:szCs w:val="21"/>
          <w:lang w:eastAsia="zh-CN"/>
        </w:rPr>
        <w:t>此表为</w:t>
      </w:r>
      <w:r>
        <w:rPr>
          <w:rFonts w:hint="eastAsia" w:ascii="仿宋" w:hAnsi="仿宋" w:eastAsia="仿宋"/>
          <w:b/>
          <w:szCs w:val="21"/>
        </w:rPr>
        <w:t>两步法</w:t>
      </w:r>
      <w:r>
        <w:rPr>
          <w:rFonts w:hint="eastAsia" w:ascii="仿宋" w:hAnsi="仿宋" w:eastAsia="仿宋"/>
          <w:b/>
          <w:szCs w:val="21"/>
          <w:lang w:eastAsia="zh-CN"/>
        </w:rPr>
        <w:t>生产</w:t>
      </w:r>
      <w:r>
        <w:rPr>
          <w:rFonts w:hint="eastAsia" w:ascii="仿宋" w:hAnsi="仿宋" w:eastAsia="仿宋"/>
          <w:b/>
          <w:szCs w:val="21"/>
        </w:rPr>
        <w:t>糖厂第一步原糖生产各项指标；</w:t>
      </w:r>
    </w:p>
    <w:p>
      <w:pPr>
        <w:spacing w:before="50"/>
        <w:ind w:left="0" w:leftChars="0" w:firstLine="481" w:firstLineChars="228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2、</w:t>
      </w:r>
      <w:r>
        <w:rPr>
          <w:rFonts w:hint="eastAsia" w:ascii="仿宋" w:hAnsi="仿宋" w:eastAsia="仿宋"/>
          <w:b/>
          <w:szCs w:val="21"/>
          <w:lang w:eastAsia="zh-CN"/>
        </w:rPr>
        <w:t>原糖生产</w:t>
      </w:r>
      <w:r>
        <w:rPr>
          <w:rFonts w:hint="eastAsia" w:ascii="仿宋" w:hAnsi="仿宋" w:eastAsia="仿宋"/>
          <w:b/>
          <w:szCs w:val="21"/>
        </w:rPr>
        <w:t>末端废水排放如进入当地污水处理厂的企业，需标注协议浓度并提交协议复印件。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1779B"/>
    <w:rsid w:val="6791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2018-03-02T01:43:00Z</dcterms:created>
  <dc:creator>青萍之末</dc:creator>
  <cp:lastModifiedBy>青萍之末</cp:lastModifiedBy>
  <dcterms:modified xsi:type="dcterms:W3CDTF">2018-03-02T01:43:41Z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