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C44423" w14:textId="77777777" w:rsidR="00000000" w:rsidRDefault="00000000">
      <w:pPr>
        <w:jc w:val="left"/>
        <w:rPr>
          <w:rFonts w:ascii="黑体" w:eastAsia="黑体" w:hAnsi="黑体" w:cs="黑体" w:hint="eastAsia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14:paraId="2076CD4E" w14:textId="77777777" w:rsidR="00000000" w:rsidRDefault="00000000">
      <w:pPr>
        <w:spacing w:line="588" w:lineRule="exact"/>
        <w:jc w:val="center"/>
        <w:rPr>
          <w:rFonts w:eastAsia="方正小标宋_GBK"/>
          <w:bCs/>
          <w:color w:val="000000"/>
          <w:sz w:val="36"/>
          <w:szCs w:val="36"/>
        </w:rPr>
      </w:pPr>
      <w:r>
        <w:rPr>
          <w:rFonts w:eastAsia="方正小标宋_GBK" w:hint="eastAsia"/>
          <w:bCs/>
          <w:color w:val="000000"/>
          <w:sz w:val="36"/>
          <w:szCs w:val="36"/>
        </w:rPr>
        <w:t>尼加拉瓜</w:t>
      </w:r>
      <w:r>
        <w:rPr>
          <w:rFonts w:eastAsia="方正小标宋_GBK"/>
          <w:bCs/>
          <w:color w:val="000000"/>
          <w:sz w:val="36"/>
          <w:szCs w:val="36"/>
        </w:rPr>
        <w:t>食糖进口</w:t>
      </w:r>
      <w:r>
        <w:rPr>
          <w:rFonts w:eastAsia="方正小标宋_GBK" w:hint="eastAsia"/>
          <w:bCs/>
          <w:color w:val="000000"/>
          <w:sz w:val="36"/>
          <w:szCs w:val="36"/>
        </w:rPr>
        <w:t>关税配额</w:t>
      </w:r>
      <w:r>
        <w:rPr>
          <w:rFonts w:eastAsia="方正小标宋_GBK"/>
          <w:bCs/>
          <w:color w:val="000000"/>
          <w:sz w:val="36"/>
          <w:szCs w:val="36"/>
        </w:rPr>
        <w:t>税目表</w:t>
      </w:r>
    </w:p>
    <w:p w14:paraId="08AEF3F8" w14:textId="77777777" w:rsidR="00000000" w:rsidRDefault="00000000">
      <w:pPr>
        <w:widowControl/>
        <w:jc w:val="left"/>
        <w:rPr>
          <w:kern w:val="0"/>
          <w:sz w:val="24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1"/>
        <w:gridCol w:w="1761"/>
        <w:gridCol w:w="5079"/>
      </w:tblGrid>
      <w:tr w:rsidR="00000000" w14:paraId="1A35E3A9" w14:textId="77777777">
        <w:trPr>
          <w:cantSplit/>
          <w:trHeight w:val="624"/>
          <w:jc w:val="center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22146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商品</w:t>
            </w:r>
          </w:p>
          <w:p w14:paraId="2A534C67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类别</w:t>
            </w:r>
          </w:p>
        </w:tc>
        <w:tc>
          <w:tcPr>
            <w:tcW w:w="1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6DA51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税则号列</w:t>
            </w:r>
          </w:p>
        </w:tc>
        <w:tc>
          <w:tcPr>
            <w:tcW w:w="50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23988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kern w:val="0"/>
                <w:sz w:val="32"/>
                <w:szCs w:val="32"/>
              </w:rPr>
              <w:t>货品名称</w:t>
            </w:r>
          </w:p>
        </w:tc>
      </w:tr>
      <w:tr w:rsidR="00000000" w14:paraId="6FD97523" w14:textId="77777777">
        <w:trPr>
          <w:cantSplit/>
          <w:trHeight w:val="624"/>
          <w:jc w:val="center"/>
        </w:trPr>
        <w:tc>
          <w:tcPr>
            <w:tcW w:w="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B884A" w14:textId="77777777" w:rsidR="00000000" w:rsidRDefault="00000000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833B5" w14:textId="77777777" w:rsidR="00000000" w:rsidRDefault="00000000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50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482C4" w14:textId="77777777" w:rsidR="00000000" w:rsidRDefault="00000000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</w:tc>
      </w:tr>
      <w:tr w:rsidR="00000000" w14:paraId="732909CA" w14:textId="77777777">
        <w:trPr>
          <w:cantSplit/>
          <w:trHeight w:val="435"/>
          <w:jc w:val="center"/>
        </w:trPr>
        <w:tc>
          <w:tcPr>
            <w:tcW w:w="8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6FBB0D" w14:textId="77777777" w:rsidR="00000000" w:rsidRDefault="00000000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食糖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79499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17011300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C983D" w14:textId="77777777" w:rsidR="00000000" w:rsidRDefault="00000000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未加香料或着色剂的本章子目注释二所述的甘蔗原糖</w:t>
            </w:r>
          </w:p>
        </w:tc>
      </w:tr>
      <w:tr w:rsidR="00000000" w14:paraId="330308FE" w14:textId="77777777">
        <w:trPr>
          <w:cantSplit/>
          <w:trHeight w:val="450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8697BFA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5E762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17011400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A71F8" w14:textId="77777777" w:rsidR="00000000" w:rsidRDefault="00000000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未加香料或着色剂其他甘蔗原糖</w:t>
            </w:r>
          </w:p>
        </w:tc>
      </w:tr>
      <w:tr w:rsidR="00000000" w14:paraId="406C1DB5" w14:textId="77777777">
        <w:trPr>
          <w:cantSplit/>
          <w:trHeight w:val="420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7CC035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731E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17019910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B12C7" w14:textId="77777777" w:rsidR="00000000" w:rsidRDefault="00000000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砂糖</w:t>
            </w:r>
          </w:p>
        </w:tc>
      </w:tr>
      <w:tr w:rsidR="00000000" w14:paraId="56E1EC50" w14:textId="77777777">
        <w:trPr>
          <w:cantSplit/>
          <w:trHeight w:val="395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BC7230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54F36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17019920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CB82A" w14:textId="77777777" w:rsidR="00000000" w:rsidRDefault="00000000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绵白糖</w:t>
            </w:r>
          </w:p>
        </w:tc>
      </w:tr>
      <w:tr w:rsidR="00000000" w14:paraId="368C8C74" w14:textId="77777777">
        <w:trPr>
          <w:cantSplit/>
          <w:trHeight w:val="390"/>
          <w:jc w:val="center"/>
        </w:trPr>
        <w:tc>
          <w:tcPr>
            <w:tcW w:w="8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3396B9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A12FF" w14:textId="77777777" w:rsidR="00000000" w:rsidRDefault="00000000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17019990</w:t>
            </w:r>
          </w:p>
        </w:tc>
        <w:tc>
          <w:tcPr>
            <w:tcW w:w="5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787AA" w14:textId="77777777" w:rsidR="00000000" w:rsidRDefault="00000000">
            <w:pPr>
              <w:widowControl/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其他精制糖</w:t>
            </w:r>
          </w:p>
        </w:tc>
      </w:tr>
    </w:tbl>
    <w:p w14:paraId="48F5162E" w14:textId="77777777" w:rsidR="00000000" w:rsidRDefault="00000000"/>
    <w:p w14:paraId="7D60CCF5" w14:textId="77777777" w:rsidR="00000000" w:rsidRDefault="00000000">
      <w:pPr>
        <w:widowControl/>
        <w:ind w:firstLineChars="200" w:firstLine="420"/>
        <w:jc w:val="left"/>
      </w:pPr>
    </w:p>
    <w:p w14:paraId="05A3C293" w14:textId="77777777" w:rsidR="00893734" w:rsidRDefault="00893734">
      <w:pPr>
        <w:spacing w:line="280" w:lineRule="exact"/>
        <w:ind w:rightChars="-444" w:right="-932"/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89373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FFDF3CAE"/>
    <w:rsid w:val="2B772AED"/>
    <w:rsid w:val="7A8F43C5"/>
    <w:rsid w:val="7B79B94C"/>
    <w:rsid w:val="7BF96352"/>
    <w:rsid w:val="7FF99E21"/>
    <w:rsid w:val="DAE9FCFF"/>
    <w:rsid w:val="DF7F6D0F"/>
    <w:rsid w:val="E6AD032F"/>
    <w:rsid w:val="FF74D5EB"/>
    <w:rsid w:val="FFDF3CAE"/>
    <w:rsid w:val="FFDFAE9C"/>
    <w:rsid w:val="00486670"/>
    <w:rsid w:val="0089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229A084"/>
  <w15:chartTrackingRefBased/>
  <w15:docId w15:val="{EAD2BBC7-E2D4-4E36-83D4-59EDC66BA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Strong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xiaoqi</dc:creator>
  <cp:keywords/>
  <cp:lastModifiedBy>琳 王</cp:lastModifiedBy>
  <cp:revision>2</cp:revision>
  <cp:lastPrinted>2023-12-01T22:49:00Z</cp:lastPrinted>
  <dcterms:created xsi:type="dcterms:W3CDTF">2023-12-28T07:01:00Z</dcterms:created>
  <dcterms:modified xsi:type="dcterms:W3CDTF">2023-12-28T07:01:00Z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